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87A" w14:textId="77777777" w:rsidR="00E424A6" w:rsidRDefault="00E424A6" w:rsidP="004D10A7">
      <w:pPr>
        <w:rPr>
          <w:rStyle w:val="normaltextrun"/>
          <w:rFonts w:ascii="Arial" w:hAnsi="Arial" w:cs="Arial"/>
          <w:color w:val="0099CE"/>
          <w:sz w:val="36"/>
          <w:szCs w:val="36"/>
          <w:shd w:val="clear" w:color="auto" w:fill="FFFFFF"/>
        </w:rPr>
      </w:pPr>
      <w:r>
        <w:rPr>
          <w:rStyle w:val="normaltextrun"/>
          <w:rFonts w:ascii="Arial" w:hAnsi="Arial" w:cs="Arial"/>
          <w:color w:val="0099CE"/>
          <w:sz w:val="36"/>
          <w:szCs w:val="36"/>
          <w:shd w:val="clear" w:color="auto" w:fill="FFFFFF"/>
        </w:rPr>
        <w:t>Procedure for questions from the public at Board </w:t>
      </w:r>
    </w:p>
    <w:p w14:paraId="1CB61842" w14:textId="25CB5C15" w:rsidR="004D10A7" w:rsidRDefault="00E424A6" w:rsidP="004D10A7">
      <w:pPr>
        <w:rPr>
          <w:rStyle w:val="eop"/>
          <w:rFonts w:ascii="Arial" w:hAnsi="Arial" w:cs="Arial"/>
          <w:color w:val="0099CE"/>
          <w:sz w:val="36"/>
          <w:szCs w:val="36"/>
          <w:shd w:val="clear" w:color="auto" w:fill="FFFFFF"/>
        </w:rPr>
      </w:pPr>
      <w:r>
        <w:rPr>
          <w:rStyle w:val="normaltextrun"/>
          <w:rFonts w:ascii="Arial" w:hAnsi="Arial" w:cs="Arial"/>
          <w:color w:val="0099CE"/>
          <w:sz w:val="36"/>
          <w:szCs w:val="36"/>
          <w:shd w:val="clear" w:color="auto" w:fill="FFFFFF"/>
        </w:rPr>
        <w:t>meetings in public</w:t>
      </w:r>
      <w:r>
        <w:rPr>
          <w:rStyle w:val="eop"/>
          <w:rFonts w:ascii="Arial" w:hAnsi="Arial" w:cs="Arial"/>
          <w:color w:val="0099CE"/>
          <w:sz w:val="36"/>
          <w:szCs w:val="36"/>
          <w:shd w:val="clear" w:color="auto" w:fill="FFFFFF"/>
        </w:rPr>
        <w:t> </w:t>
      </w:r>
    </w:p>
    <w:p w14:paraId="703A4072" w14:textId="77777777" w:rsidR="00E424A6" w:rsidRDefault="00E424A6" w:rsidP="004D10A7"/>
    <w:p w14:paraId="10CD54C7" w14:textId="77777777" w:rsidR="004D10A7" w:rsidRPr="00E424A6" w:rsidRDefault="004D10A7" w:rsidP="004D10A7">
      <w:pPr>
        <w:rPr>
          <w:rFonts w:ascii="Arial" w:hAnsi="Arial" w:cs="Arial"/>
        </w:rPr>
      </w:pPr>
      <w:r w:rsidRPr="00E424A6">
        <w:rPr>
          <w:rFonts w:ascii="Arial" w:hAnsi="Arial" w:cs="Arial"/>
        </w:rPr>
        <w:t xml:space="preserve">Milton Keynes University Hospital NHS Foundation Trust welcomes feedback and questions from the public and from its members. The Trust holds a Board meeting in public once every other month. Details of future meetings in public, together with agendas and minutes from previous ones are available on our website: www.mkhospital.nhs.uk. </w:t>
      </w:r>
    </w:p>
    <w:p w14:paraId="3039FDA2" w14:textId="77777777" w:rsidR="004D10A7" w:rsidRPr="00E424A6" w:rsidRDefault="004D10A7" w:rsidP="004D10A7">
      <w:pPr>
        <w:rPr>
          <w:rFonts w:ascii="Arial" w:hAnsi="Arial" w:cs="Arial"/>
        </w:rPr>
      </w:pPr>
      <w:r w:rsidRPr="00E424A6">
        <w:rPr>
          <w:rFonts w:ascii="Arial" w:hAnsi="Arial" w:cs="Arial"/>
        </w:rPr>
        <w:t xml:space="preserve"> </w:t>
      </w:r>
    </w:p>
    <w:p w14:paraId="3BC3F131" w14:textId="77777777" w:rsidR="004D10A7" w:rsidRPr="00E424A6" w:rsidRDefault="004D10A7" w:rsidP="004D10A7">
      <w:pPr>
        <w:rPr>
          <w:rFonts w:ascii="Arial" w:hAnsi="Arial" w:cs="Arial"/>
        </w:rPr>
      </w:pPr>
      <w:r w:rsidRPr="00E424A6">
        <w:rPr>
          <w:rFonts w:ascii="Arial" w:hAnsi="Arial" w:cs="Arial"/>
        </w:rPr>
        <w:t xml:space="preserve">The Board meetings in public are held in public rather than being public meetings: this means that the public are very welcome to attend but cannot take part. Nevertheless, the Chair is happy to conduct a short question and answer session at the conclusion of each Board meeting held in public to respond to questions which have been submitted in writing in advance of the meeting. </w:t>
      </w:r>
    </w:p>
    <w:p w14:paraId="6708A743" w14:textId="77777777" w:rsidR="004D10A7" w:rsidRPr="00E424A6" w:rsidRDefault="004D10A7" w:rsidP="004D10A7">
      <w:pPr>
        <w:rPr>
          <w:rFonts w:ascii="Arial" w:hAnsi="Arial" w:cs="Arial"/>
        </w:rPr>
      </w:pPr>
      <w:r w:rsidRPr="00E424A6">
        <w:rPr>
          <w:rFonts w:ascii="Arial" w:hAnsi="Arial" w:cs="Arial"/>
        </w:rPr>
        <w:t xml:space="preserve"> </w:t>
      </w:r>
    </w:p>
    <w:p w14:paraId="52059399" w14:textId="77777777" w:rsidR="004D10A7" w:rsidRPr="00E424A6" w:rsidRDefault="004D10A7" w:rsidP="004D10A7">
      <w:pPr>
        <w:rPr>
          <w:rFonts w:ascii="Arial" w:hAnsi="Arial" w:cs="Arial"/>
          <w:color w:val="0099CE"/>
        </w:rPr>
      </w:pPr>
      <w:r w:rsidRPr="00E424A6">
        <w:rPr>
          <w:rFonts w:ascii="Arial" w:hAnsi="Arial" w:cs="Arial"/>
          <w:color w:val="0099CE"/>
        </w:rPr>
        <w:t xml:space="preserve">Subject matter for questions </w:t>
      </w:r>
    </w:p>
    <w:p w14:paraId="3AFC41C1" w14:textId="77777777" w:rsidR="004D10A7" w:rsidRPr="00E424A6" w:rsidRDefault="004D10A7" w:rsidP="004D10A7">
      <w:pPr>
        <w:rPr>
          <w:rFonts w:ascii="Arial" w:hAnsi="Arial" w:cs="Arial"/>
        </w:rPr>
      </w:pPr>
      <w:r w:rsidRPr="00E424A6">
        <w:rPr>
          <w:rFonts w:ascii="Arial" w:hAnsi="Arial" w:cs="Arial"/>
        </w:rPr>
        <w:t xml:space="preserve"> </w:t>
      </w:r>
    </w:p>
    <w:p w14:paraId="7A735589" w14:textId="77777777" w:rsidR="004D10A7" w:rsidRPr="00E424A6" w:rsidRDefault="004D10A7" w:rsidP="004D10A7">
      <w:pPr>
        <w:rPr>
          <w:rFonts w:ascii="Arial" w:hAnsi="Arial" w:cs="Arial"/>
        </w:rPr>
      </w:pPr>
      <w:r w:rsidRPr="00E424A6">
        <w:rPr>
          <w:rFonts w:ascii="Arial" w:hAnsi="Arial" w:cs="Arial"/>
        </w:rPr>
        <w:t xml:space="preserve">Anyone may submit a written question, on any matter within the powers and the duties of the Trust. </w:t>
      </w:r>
    </w:p>
    <w:p w14:paraId="35A57376" w14:textId="77777777" w:rsidR="004D10A7" w:rsidRPr="00E424A6" w:rsidRDefault="004D10A7" w:rsidP="004D10A7">
      <w:pPr>
        <w:rPr>
          <w:rFonts w:ascii="Arial" w:hAnsi="Arial" w:cs="Arial"/>
        </w:rPr>
      </w:pPr>
      <w:r w:rsidRPr="00E424A6">
        <w:rPr>
          <w:rFonts w:ascii="Arial" w:hAnsi="Arial" w:cs="Arial"/>
        </w:rPr>
        <w:t xml:space="preserve"> </w:t>
      </w:r>
    </w:p>
    <w:p w14:paraId="274B581A" w14:textId="77777777" w:rsidR="004D10A7" w:rsidRPr="00E424A6" w:rsidRDefault="004D10A7" w:rsidP="004D10A7">
      <w:pPr>
        <w:rPr>
          <w:rFonts w:ascii="Arial" w:hAnsi="Arial" w:cs="Arial"/>
        </w:rPr>
      </w:pPr>
      <w:r w:rsidRPr="00E424A6">
        <w:rPr>
          <w:rFonts w:ascii="Arial" w:hAnsi="Arial" w:cs="Arial"/>
        </w:rPr>
        <w:t xml:space="preserve">The Chair reserves the right to refuse any written question that: </w:t>
      </w:r>
    </w:p>
    <w:p w14:paraId="107F95F2" w14:textId="77777777" w:rsidR="004D10A7" w:rsidRPr="00E424A6" w:rsidRDefault="004D10A7" w:rsidP="004D10A7">
      <w:pPr>
        <w:rPr>
          <w:rFonts w:ascii="Arial" w:hAnsi="Arial" w:cs="Arial"/>
        </w:rPr>
      </w:pPr>
      <w:r w:rsidRPr="00E424A6">
        <w:rPr>
          <w:rFonts w:ascii="Arial" w:hAnsi="Arial" w:cs="Arial"/>
        </w:rPr>
        <w:t xml:space="preserve"> </w:t>
      </w:r>
    </w:p>
    <w:p w14:paraId="09A816BF" w14:textId="3F2A1B41" w:rsidR="004D10A7" w:rsidRPr="00E424A6" w:rsidRDefault="004D10A7" w:rsidP="00E424A6">
      <w:pPr>
        <w:pStyle w:val="ListParagraph"/>
        <w:numPr>
          <w:ilvl w:val="0"/>
          <w:numId w:val="4"/>
        </w:numPr>
        <w:rPr>
          <w:rFonts w:ascii="Arial" w:hAnsi="Arial" w:cs="Arial"/>
        </w:rPr>
      </w:pPr>
      <w:r w:rsidRPr="00E424A6">
        <w:rPr>
          <w:rFonts w:ascii="Arial" w:hAnsi="Arial" w:cs="Arial"/>
        </w:rPr>
        <w:t xml:space="preserve">Is not within the powers and duties of the Trust to </w:t>
      </w:r>
      <w:proofErr w:type="gramStart"/>
      <w:r w:rsidRPr="00E424A6">
        <w:rPr>
          <w:rFonts w:ascii="Arial" w:hAnsi="Arial" w:cs="Arial"/>
        </w:rPr>
        <w:t>answer;</w:t>
      </w:r>
      <w:proofErr w:type="gramEnd"/>
      <w:r w:rsidRPr="00E424A6">
        <w:rPr>
          <w:rFonts w:ascii="Arial" w:hAnsi="Arial" w:cs="Arial"/>
        </w:rPr>
        <w:t xml:space="preserve"> </w:t>
      </w:r>
    </w:p>
    <w:p w14:paraId="107D48D9" w14:textId="0FEEE416" w:rsidR="004D10A7" w:rsidRPr="00E424A6" w:rsidRDefault="004D10A7" w:rsidP="00E424A6">
      <w:pPr>
        <w:pStyle w:val="ListParagraph"/>
        <w:numPr>
          <w:ilvl w:val="0"/>
          <w:numId w:val="4"/>
        </w:numPr>
        <w:rPr>
          <w:rFonts w:ascii="Arial" w:hAnsi="Arial" w:cs="Arial"/>
        </w:rPr>
      </w:pPr>
      <w:r w:rsidRPr="00E424A6">
        <w:rPr>
          <w:rFonts w:ascii="Arial" w:hAnsi="Arial" w:cs="Arial"/>
        </w:rPr>
        <w:t xml:space="preserve">Is defamatory or offensive, or related to individual members of </w:t>
      </w:r>
      <w:proofErr w:type="gramStart"/>
      <w:r w:rsidRPr="00E424A6">
        <w:rPr>
          <w:rFonts w:ascii="Arial" w:hAnsi="Arial" w:cs="Arial"/>
        </w:rPr>
        <w:t>staff;</w:t>
      </w:r>
      <w:proofErr w:type="gramEnd"/>
      <w:r w:rsidRPr="00E424A6">
        <w:rPr>
          <w:rFonts w:ascii="Arial" w:hAnsi="Arial" w:cs="Arial"/>
        </w:rPr>
        <w:t xml:space="preserve"> </w:t>
      </w:r>
    </w:p>
    <w:p w14:paraId="31606DCC" w14:textId="27C5BA5F" w:rsidR="004D10A7" w:rsidRPr="00E424A6" w:rsidRDefault="004D10A7" w:rsidP="00E424A6">
      <w:pPr>
        <w:pStyle w:val="ListParagraph"/>
        <w:numPr>
          <w:ilvl w:val="0"/>
          <w:numId w:val="4"/>
        </w:numPr>
        <w:rPr>
          <w:rFonts w:ascii="Arial" w:hAnsi="Arial" w:cs="Arial"/>
        </w:rPr>
      </w:pPr>
      <w:r w:rsidRPr="00E424A6">
        <w:rPr>
          <w:rFonts w:ascii="Arial" w:hAnsi="Arial" w:cs="Arial"/>
        </w:rPr>
        <w:t xml:space="preserve">Would require the disclosure of confidential or </w:t>
      </w:r>
      <w:proofErr w:type="gramStart"/>
      <w:r w:rsidRPr="00E424A6">
        <w:rPr>
          <w:rFonts w:ascii="Arial" w:hAnsi="Arial" w:cs="Arial"/>
        </w:rPr>
        <w:t>exempt information;</w:t>
      </w:r>
      <w:proofErr w:type="gramEnd"/>
      <w:r w:rsidRPr="00E424A6">
        <w:rPr>
          <w:rFonts w:ascii="Arial" w:hAnsi="Arial" w:cs="Arial"/>
        </w:rPr>
        <w:t xml:space="preserve"> </w:t>
      </w:r>
    </w:p>
    <w:p w14:paraId="5B60F117" w14:textId="2583B9BA" w:rsidR="004D10A7" w:rsidRPr="00E424A6" w:rsidRDefault="004D10A7" w:rsidP="00E424A6">
      <w:pPr>
        <w:pStyle w:val="ListParagraph"/>
        <w:numPr>
          <w:ilvl w:val="0"/>
          <w:numId w:val="4"/>
        </w:numPr>
        <w:rPr>
          <w:rFonts w:ascii="Arial" w:hAnsi="Arial" w:cs="Arial"/>
        </w:rPr>
      </w:pPr>
      <w:r w:rsidRPr="00E424A6">
        <w:rPr>
          <w:rFonts w:ascii="Arial" w:hAnsi="Arial" w:cs="Arial"/>
        </w:rPr>
        <w:t xml:space="preserve">Is substantially the same as a question that has previously been </w:t>
      </w:r>
    </w:p>
    <w:p w14:paraId="310DF239" w14:textId="75A2F6FC" w:rsidR="004D10A7" w:rsidRPr="00E424A6" w:rsidRDefault="004D10A7" w:rsidP="004D10A7">
      <w:pPr>
        <w:rPr>
          <w:rFonts w:ascii="Arial" w:hAnsi="Arial" w:cs="Arial"/>
        </w:rPr>
      </w:pPr>
      <w:r w:rsidRPr="00E424A6">
        <w:rPr>
          <w:rFonts w:ascii="Arial" w:hAnsi="Arial" w:cs="Arial"/>
        </w:rPr>
        <w:t xml:space="preserve">   </w:t>
      </w:r>
      <w:r w:rsidR="00E424A6">
        <w:rPr>
          <w:rFonts w:ascii="Arial" w:hAnsi="Arial" w:cs="Arial"/>
        </w:rPr>
        <w:tab/>
        <w:t xml:space="preserve">    </w:t>
      </w:r>
      <w:r w:rsidRPr="00E424A6">
        <w:rPr>
          <w:rFonts w:ascii="Arial" w:hAnsi="Arial" w:cs="Arial"/>
        </w:rPr>
        <w:t xml:space="preserve"> answered. </w:t>
      </w:r>
    </w:p>
    <w:p w14:paraId="7F1239A3" w14:textId="77777777" w:rsidR="004D10A7" w:rsidRPr="00E424A6" w:rsidRDefault="004D10A7" w:rsidP="004D10A7">
      <w:pPr>
        <w:rPr>
          <w:rFonts w:ascii="Arial" w:hAnsi="Arial" w:cs="Arial"/>
        </w:rPr>
      </w:pPr>
      <w:r w:rsidRPr="00E424A6">
        <w:rPr>
          <w:rFonts w:ascii="Arial" w:hAnsi="Arial" w:cs="Arial"/>
        </w:rPr>
        <w:t xml:space="preserve"> </w:t>
      </w:r>
    </w:p>
    <w:p w14:paraId="793A269C" w14:textId="07EA1996" w:rsidR="004D10A7" w:rsidRPr="00E424A6" w:rsidRDefault="004D10A7" w:rsidP="004D10A7">
      <w:pPr>
        <w:rPr>
          <w:rFonts w:ascii="Arial" w:hAnsi="Arial" w:cs="Arial"/>
        </w:rPr>
      </w:pPr>
      <w:r w:rsidRPr="00E424A6">
        <w:rPr>
          <w:rFonts w:ascii="Arial" w:hAnsi="Arial" w:cs="Arial"/>
        </w:rPr>
        <w:t>In addition, the Chair may decide not to deal with complex or lengthy subjects in the</w:t>
      </w:r>
      <w:r w:rsidR="00E424A6">
        <w:rPr>
          <w:rFonts w:ascii="Arial" w:hAnsi="Arial" w:cs="Arial"/>
        </w:rPr>
        <w:t xml:space="preserve"> </w:t>
      </w:r>
      <w:r w:rsidRPr="00E424A6">
        <w:rPr>
          <w:rFonts w:ascii="Arial" w:hAnsi="Arial" w:cs="Arial"/>
        </w:rPr>
        <w:t xml:space="preserve">public setting of the question-and-answer session and may choose to respond with written answers only. The Chair has discretion on whether a question can be submitted for answer. </w:t>
      </w:r>
    </w:p>
    <w:p w14:paraId="46E82D60" w14:textId="77777777" w:rsidR="004D10A7" w:rsidRPr="00E424A6" w:rsidRDefault="004D10A7" w:rsidP="004D10A7">
      <w:pPr>
        <w:rPr>
          <w:rFonts w:ascii="Arial" w:hAnsi="Arial" w:cs="Arial"/>
        </w:rPr>
      </w:pPr>
      <w:r w:rsidRPr="00E424A6">
        <w:rPr>
          <w:rFonts w:ascii="Arial" w:hAnsi="Arial" w:cs="Arial"/>
        </w:rPr>
        <w:t xml:space="preserve"> </w:t>
      </w:r>
    </w:p>
    <w:p w14:paraId="54219BB5" w14:textId="77777777" w:rsidR="004D10A7" w:rsidRPr="00E424A6" w:rsidRDefault="004D10A7" w:rsidP="004D10A7">
      <w:pPr>
        <w:rPr>
          <w:rFonts w:ascii="Arial" w:hAnsi="Arial" w:cs="Arial"/>
          <w:color w:val="0099CE"/>
        </w:rPr>
      </w:pPr>
      <w:r w:rsidRPr="00E424A6">
        <w:rPr>
          <w:rFonts w:ascii="Arial" w:hAnsi="Arial" w:cs="Arial"/>
          <w:color w:val="0099CE"/>
        </w:rPr>
        <w:t xml:space="preserve">Process for submitting questions </w:t>
      </w:r>
    </w:p>
    <w:p w14:paraId="285F54CF" w14:textId="77777777" w:rsidR="004D10A7" w:rsidRPr="00E424A6" w:rsidRDefault="004D10A7" w:rsidP="004D10A7">
      <w:pPr>
        <w:rPr>
          <w:rFonts w:ascii="Arial" w:hAnsi="Arial" w:cs="Arial"/>
        </w:rPr>
      </w:pPr>
    </w:p>
    <w:p w14:paraId="6C454BCF" w14:textId="77777777" w:rsidR="004D10A7" w:rsidRPr="00E424A6" w:rsidRDefault="004D10A7" w:rsidP="004D10A7">
      <w:pPr>
        <w:rPr>
          <w:rFonts w:ascii="Arial" w:hAnsi="Arial" w:cs="Arial"/>
        </w:rPr>
      </w:pPr>
      <w:r w:rsidRPr="00E424A6">
        <w:rPr>
          <w:rFonts w:ascii="Arial" w:hAnsi="Arial" w:cs="Arial"/>
        </w:rPr>
        <w:t xml:space="preserve">Questions will be answered if submitted in writing to the Trust Secretary by 10am </w:t>
      </w:r>
    </w:p>
    <w:p w14:paraId="397A3065" w14:textId="77777777" w:rsidR="004D10A7" w:rsidRPr="00E424A6" w:rsidRDefault="004D10A7" w:rsidP="004D10A7">
      <w:pPr>
        <w:rPr>
          <w:rFonts w:ascii="Arial" w:hAnsi="Arial" w:cs="Arial"/>
        </w:rPr>
      </w:pPr>
      <w:r w:rsidRPr="00E424A6">
        <w:rPr>
          <w:rFonts w:ascii="Arial" w:hAnsi="Arial" w:cs="Arial"/>
        </w:rPr>
        <w:t xml:space="preserve">at least 4 working days before the date of a Board meeting in public. Questions must show the name and address of the person submitting the question, and if on behalf </w:t>
      </w:r>
      <w:r w:rsidRPr="00E424A6">
        <w:rPr>
          <w:rFonts w:ascii="Arial" w:hAnsi="Arial" w:cs="Arial"/>
        </w:rPr>
        <w:lastRenderedPageBreak/>
        <w:t xml:space="preserve">of an </w:t>
      </w:r>
      <w:proofErr w:type="spellStart"/>
      <w:r w:rsidRPr="00E424A6">
        <w:rPr>
          <w:rFonts w:ascii="Arial" w:hAnsi="Arial" w:cs="Arial"/>
        </w:rPr>
        <w:t>organisation</w:t>
      </w:r>
      <w:proofErr w:type="spellEnd"/>
      <w:r w:rsidRPr="00E424A6">
        <w:rPr>
          <w:rFonts w:ascii="Arial" w:hAnsi="Arial" w:cs="Arial"/>
        </w:rPr>
        <w:t xml:space="preserve">, its address must also be stated. No more than two questions may be submitted by any person at any Board meeting in public, to allow the Trust to deal with a fair cross-section of questions. </w:t>
      </w:r>
    </w:p>
    <w:p w14:paraId="1F9F779F" w14:textId="77777777" w:rsidR="004D10A7" w:rsidRPr="00E424A6" w:rsidRDefault="004D10A7" w:rsidP="004D10A7">
      <w:pPr>
        <w:rPr>
          <w:rFonts w:ascii="Arial" w:hAnsi="Arial" w:cs="Arial"/>
        </w:rPr>
      </w:pPr>
      <w:r w:rsidRPr="00E424A6">
        <w:rPr>
          <w:rFonts w:ascii="Arial" w:hAnsi="Arial" w:cs="Arial"/>
        </w:rPr>
        <w:t xml:space="preserve"> </w:t>
      </w:r>
    </w:p>
    <w:p w14:paraId="43BCDBF0" w14:textId="77777777" w:rsidR="004D10A7" w:rsidRPr="00E424A6" w:rsidRDefault="004D10A7" w:rsidP="004D10A7">
      <w:pPr>
        <w:rPr>
          <w:rFonts w:ascii="Arial" w:hAnsi="Arial" w:cs="Arial"/>
        </w:rPr>
      </w:pPr>
      <w:r w:rsidRPr="00E424A6">
        <w:rPr>
          <w:rFonts w:ascii="Arial" w:hAnsi="Arial" w:cs="Arial"/>
        </w:rPr>
        <w:t>The Trust will provide a written response in time for the Board meeting in public, which will normally be read out by the Chair.</w:t>
      </w:r>
    </w:p>
    <w:p w14:paraId="3F4E6379" w14:textId="77777777" w:rsidR="004D10A7" w:rsidRPr="00E424A6" w:rsidRDefault="004D10A7" w:rsidP="004D10A7">
      <w:pPr>
        <w:rPr>
          <w:rFonts w:ascii="Arial" w:hAnsi="Arial" w:cs="Arial"/>
        </w:rPr>
      </w:pPr>
    </w:p>
    <w:p w14:paraId="3D4AF844" w14:textId="77777777" w:rsidR="004D10A7" w:rsidRPr="00E424A6" w:rsidRDefault="004D10A7" w:rsidP="004D10A7">
      <w:pPr>
        <w:rPr>
          <w:rFonts w:ascii="Arial" w:hAnsi="Arial" w:cs="Arial"/>
          <w:color w:val="0099CE"/>
        </w:rPr>
      </w:pPr>
      <w:r w:rsidRPr="00E424A6">
        <w:rPr>
          <w:rFonts w:ascii="Arial" w:hAnsi="Arial" w:cs="Arial"/>
          <w:color w:val="0099CE"/>
        </w:rPr>
        <w:t xml:space="preserve">Procedure at a Board meeting in public </w:t>
      </w:r>
    </w:p>
    <w:p w14:paraId="00232458" w14:textId="77777777" w:rsidR="004D10A7" w:rsidRPr="00E424A6" w:rsidRDefault="004D10A7" w:rsidP="004D10A7">
      <w:pPr>
        <w:rPr>
          <w:rFonts w:ascii="Arial" w:hAnsi="Arial" w:cs="Arial"/>
        </w:rPr>
      </w:pPr>
    </w:p>
    <w:p w14:paraId="5F35FD10" w14:textId="77777777" w:rsidR="004D10A7" w:rsidRPr="00E424A6" w:rsidRDefault="004D10A7" w:rsidP="004D10A7">
      <w:pPr>
        <w:rPr>
          <w:rFonts w:ascii="Arial" w:hAnsi="Arial" w:cs="Arial"/>
        </w:rPr>
      </w:pPr>
      <w:r w:rsidRPr="00E424A6">
        <w:rPr>
          <w:rFonts w:ascii="Arial" w:hAnsi="Arial" w:cs="Arial"/>
        </w:rPr>
        <w:t xml:space="preserve">The Chair will first close the Board meeting in public and then announce the start of the question-and-answer session, usually lasting up to 15 minutes. The Chair or the Trust Secretary will read out the questions, and the Chair will out the answers to each of those questions. If a questioner is not present at a particular Board meeting in public, then the answer will be read out and then also emailed to the said questioner. </w:t>
      </w:r>
    </w:p>
    <w:p w14:paraId="353A3864" w14:textId="77777777" w:rsidR="004D10A7" w:rsidRPr="00E424A6" w:rsidRDefault="004D10A7" w:rsidP="004D10A7">
      <w:pPr>
        <w:rPr>
          <w:rFonts w:ascii="Arial" w:hAnsi="Arial" w:cs="Arial"/>
        </w:rPr>
      </w:pPr>
      <w:r w:rsidRPr="00E424A6">
        <w:rPr>
          <w:rFonts w:ascii="Arial" w:hAnsi="Arial" w:cs="Arial"/>
        </w:rPr>
        <w:t xml:space="preserve"> </w:t>
      </w:r>
    </w:p>
    <w:p w14:paraId="15921392" w14:textId="77777777" w:rsidR="004D10A7" w:rsidRPr="00E424A6" w:rsidRDefault="004D10A7" w:rsidP="004D10A7">
      <w:pPr>
        <w:rPr>
          <w:rFonts w:ascii="Arial" w:hAnsi="Arial" w:cs="Arial"/>
        </w:rPr>
      </w:pPr>
      <w:r w:rsidRPr="00E424A6">
        <w:rPr>
          <w:rFonts w:ascii="Arial" w:hAnsi="Arial" w:cs="Arial"/>
        </w:rPr>
        <w:t xml:space="preserve">Discussion will not normally follow at the question session except that the Chair may allow one additional oral question to be put after an answer. If the response to this oral question is not easily available, then a further written answer may be provided at the Chair's discretion. </w:t>
      </w:r>
    </w:p>
    <w:p w14:paraId="20058735" w14:textId="77777777" w:rsidR="004D10A7" w:rsidRPr="00E424A6" w:rsidRDefault="004D10A7" w:rsidP="004D10A7">
      <w:pPr>
        <w:rPr>
          <w:rFonts w:ascii="Arial" w:hAnsi="Arial" w:cs="Arial"/>
        </w:rPr>
      </w:pPr>
      <w:r w:rsidRPr="00E424A6">
        <w:rPr>
          <w:rFonts w:ascii="Arial" w:hAnsi="Arial" w:cs="Arial"/>
        </w:rPr>
        <w:t xml:space="preserve"> </w:t>
      </w:r>
    </w:p>
    <w:p w14:paraId="0F20B474" w14:textId="77777777" w:rsidR="004D10A7" w:rsidRPr="00E424A6" w:rsidRDefault="004D10A7" w:rsidP="004D10A7">
      <w:pPr>
        <w:rPr>
          <w:rFonts w:ascii="Arial" w:hAnsi="Arial" w:cs="Arial"/>
          <w:color w:val="0099CE"/>
        </w:rPr>
      </w:pPr>
      <w:r w:rsidRPr="00E424A6">
        <w:rPr>
          <w:rFonts w:ascii="Arial" w:hAnsi="Arial" w:cs="Arial"/>
          <w:color w:val="0099CE"/>
        </w:rPr>
        <w:t xml:space="preserve">For further information on this process and for the submission of questions please contact: </w:t>
      </w:r>
    </w:p>
    <w:p w14:paraId="74B78274" w14:textId="77777777" w:rsidR="004D10A7" w:rsidRPr="00E424A6" w:rsidRDefault="004D10A7" w:rsidP="004D10A7">
      <w:pPr>
        <w:rPr>
          <w:rFonts w:ascii="Arial" w:hAnsi="Arial" w:cs="Arial"/>
        </w:rPr>
      </w:pPr>
    </w:p>
    <w:p w14:paraId="3F14A4CF" w14:textId="77777777" w:rsidR="004D10A7" w:rsidRPr="00E424A6" w:rsidRDefault="004D10A7" w:rsidP="004D10A7">
      <w:pPr>
        <w:rPr>
          <w:rFonts w:ascii="Arial" w:hAnsi="Arial" w:cs="Arial"/>
        </w:rPr>
      </w:pPr>
      <w:r w:rsidRPr="00E424A6">
        <w:rPr>
          <w:rFonts w:ascii="Arial" w:hAnsi="Arial" w:cs="Arial"/>
        </w:rPr>
        <w:t xml:space="preserve">Kwame Mensa-Bonsu, Trust Secretary </w:t>
      </w:r>
    </w:p>
    <w:p w14:paraId="16037F08" w14:textId="00607849" w:rsidR="004D10A7" w:rsidRPr="00E424A6" w:rsidRDefault="004D10A7" w:rsidP="004D10A7">
      <w:pPr>
        <w:rPr>
          <w:rFonts w:ascii="Arial" w:hAnsi="Arial" w:cs="Arial"/>
        </w:rPr>
      </w:pPr>
      <w:r w:rsidRPr="00E424A6">
        <w:rPr>
          <w:rFonts w:ascii="Arial" w:hAnsi="Arial" w:cs="Arial"/>
        </w:rPr>
        <w:t xml:space="preserve">Email: </w:t>
      </w:r>
      <w:hyperlink r:id="rId10" w:history="1">
        <w:r w:rsidR="00E424A6" w:rsidRPr="00CC0FD0">
          <w:rPr>
            <w:rStyle w:val="Hyperlink"/>
            <w:rFonts w:ascii="Arial" w:hAnsi="Arial" w:cs="Arial"/>
          </w:rPr>
          <w:t>Kwame.Mensa-Bonsu@mkuh.nhs.uk</w:t>
        </w:r>
      </w:hyperlink>
      <w:r w:rsidR="00E424A6">
        <w:rPr>
          <w:rFonts w:ascii="Arial" w:hAnsi="Arial" w:cs="Arial"/>
        </w:rPr>
        <w:t xml:space="preserve"> </w:t>
      </w:r>
      <w:r w:rsidRPr="00E424A6">
        <w:rPr>
          <w:rFonts w:ascii="Arial" w:hAnsi="Arial" w:cs="Arial"/>
        </w:rPr>
        <w:t xml:space="preserve"> </w:t>
      </w:r>
    </w:p>
    <w:p w14:paraId="1F2D039D" w14:textId="77777777" w:rsidR="004D10A7" w:rsidRPr="00E424A6" w:rsidRDefault="004D10A7" w:rsidP="004D10A7">
      <w:pPr>
        <w:rPr>
          <w:rFonts w:ascii="Arial" w:hAnsi="Arial" w:cs="Arial"/>
        </w:rPr>
      </w:pPr>
      <w:r w:rsidRPr="00E424A6">
        <w:rPr>
          <w:rFonts w:ascii="Arial" w:hAnsi="Arial" w:cs="Arial"/>
        </w:rPr>
        <w:t xml:space="preserve"> </w:t>
      </w:r>
    </w:p>
    <w:p w14:paraId="4654A4B1" w14:textId="1CF0703C" w:rsidR="004D10A7" w:rsidRPr="00E424A6" w:rsidRDefault="004D10A7" w:rsidP="004D10A7">
      <w:pPr>
        <w:rPr>
          <w:rFonts w:ascii="Arial" w:hAnsi="Arial" w:cs="Arial"/>
        </w:rPr>
      </w:pPr>
      <w:r w:rsidRPr="00E424A6">
        <w:rPr>
          <w:rFonts w:ascii="Arial" w:hAnsi="Arial" w:cs="Arial"/>
        </w:rPr>
        <w:t xml:space="preserve">Address: Oak House, Milton Keynes University Hospital NHS Foundation Trust, Standing Way, </w:t>
      </w:r>
      <w:proofErr w:type="spellStart"/>
      <w:r w:rsidRPr="00E424A6">
        <w:rPr>
          <w:rFonts w:ascii="Arial" w:hAnsi="Arial" w:cs="Arial"/>
        </w:rPr>
        <w:t>Eaglestone</w:t>
      </w:r>
      <w:proofErr w:type="spellEnd"/>
      <w:r w:rsidRPr="00E424A6">
        <w:rPr>
          <w:rFonts w:ascii="Arial" w:hAnsi="Arial" w:cs="Arial"/>
        </w:rPr>
        <w:t>, Milton Keynes, Buckinghamshire, MK6 5LD.</w:t>
      </w:r>
    </w:p>
    <w:sectPr w:rsidR="004D10A7" w:rsidRPr="00E424A6" w:rsidSect="00867328">
      <w:headerReference w:type="default" r:id="rId11"/>
      <w:footerReference w:type="default" r:id="rId12"/>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81FF" w14:textId="77777777" w:rsidR="00E20818" w:rsidRDefault="00E20818" w:rsidP="004C67ED">
      <w:r>
        <w:separator/>
      </w:r>
    </w:p>
  </w:endnote>
  <w:endnote w:type="continuationSeparator" w:id="0">
    <w:p w14:paraId="3BAB0DB1" w14:textId="77777777" w:rsidR="00E20818" w:rsidRDefault="00E20818"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CD47" w14:textId="5311DDD8" w:rsidR="004C67ED" w:rsidRDefault="00EA7494">
    <w:pPr>
      <w:pStyle w:val="Footer"/>
    </w:pPr>
    <w:r>
      <w:rPr>
        <w:noProof/>
      </w:rPr>
      <w:drawing>
        <wp:anchor distT="0" distB="0" distL="114300" distR="114300" simplePos="0" relativeHeight="251659264" behindDoc="0" locked="0" layoutInCell="1" allowOverlap="1" wp14:anchorId="6F788859" wp14:editId="60E9C711">
          <wp:simplePos x="0" y="0"/>
          <wp:positionH relativeFrom="column">
            <wp:posOffset>-914400</wp:posOffset>
          </wp:positionH>
          <wp:positionV relativeFrom="paragraph">
            <wp:posOffset>-2266315</wp:posOffset>
          </wp:positionV>
          <wp:extent cx="7548880" cy="244729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stretch>
                    <a:fillRect/>
                  </a:stretch>
                </pic:blipFill>
                <pic:spPr>
                  <a:xfrm>
                    <a:off x="0" y="0"/>
                    <a:ext cx="7548880" cy="24472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5463" w14:textId="77777777" w:rsidR="00E20818" w:rsidRDefault="00E20818" w:rsidP="004C67ED">
      <w:r>
        <w:separator/>
      </w:r>
    </w:p>
  </w:footnote>
  <w:footnote w:type="continuationSeparator" w:id="0">
    <w:p w14:paraId="0AF4BE2E" w14:textId="77777777" w:rsidR="00E20818" w:rsidRDefault="00E20818" w:rsidP="004C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FC21" w14:textId="77777777" w:rsidR="004C67ED" w:rsidRDefault="004C67ED" w:rsidP="004C67ED">
    <w:pPr>
      <w:pStyle w:val="Header"/>
    </w:pPr>
    <w:r>
      <w:rPr>
        <w:noProof/>
        <w:lang w:val="en-GB" w:eastAsia="en-GB"/>
      </w:rPr>
      <w:drawing>
        <wp:anchor distT="0" distB="0" distL="114300" distR="114300" simplePos="0" relativeHeight="251658240" behindDoc="0" locked="0" layoutInCell="1" allowOverlap="1" wp14:anchorId="280F9740" wp14:editId="649C5836">
          <wp:simplePos x="0" y="0"/>
          <wp:positionH relativeFrom="column">
            <wp:posOffset>0</wp:posOffset>
          </wp:positionH>
          <wp:positionV relativeFrom="paragraph">
            <wp:posOffset>0</wp:posOffset>
          </wp:positionV>
          <wp:extent cx="7559675" cy="1233805"/>
          <wp:effectExtent l="0" t="0" r="317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A4 headed paper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233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526"/>
    <w:multiLevelType w:val="multilevel"/>
    <w:tmpl w:val="0946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84920"/>
    <w:multiLevelType w:val="hybridMultilevel"/>
    <w:tmpl w:val="244E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3784A"/>
    <w:multiLevelType w:val="multilevel"/>
    <w:tmpl w:val="12E2C140"/>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
      <w:lvlJc w:val="left"/>
      <w:pPr>
        <w:tabs>
          <w:tab w:val="num" w:pos="1980"/>
        </w:tabs>
        <w:ind w:left="1980" w:hanging="360"/>
      </w:pPr>
      <w:rPr>
        <w:rFonts w:ascii="Symbol" w:hAnsi="Symbol" w:hint="default"/>
        <w:sz w:val="20"/>
      </w:rPr>
    </w:lvl>
    <w:lvl w:ilvl="2" w:tentative="1">
      <w:start w:val="1"/>
      <w:numFmt w:val="bullet"/>
      <w:lvlText w:val=""/>
      <w:lvlJc w:val="left"/>
      <w:pPr>
        <w:tabs>
          <w:tab w:val="num" w:pos="2700"/>
        </w:tabs>
        <w:ind w:left="2700" w:hanging="360"/>
      </w:pPr>
      <w:rPr>
        <w:rFonts w:ascii="Symbol" w:hAnsi="Symbol" w:hint="default"/>
        <w:sz w:val="20"/>
      </w:rPr>
    </w:lvl>
    <w:lvl w:ilvl="3" w:tentative="1">
      <w:start w:val="1"/>
      <w:numFmt w:val="bullet"/>
      <w:lvlText w:val=""/>
      <w:lvlJc w:val="left"/>
      <w:pPr>
        <w:tabs>
          <w:tab w:val="num" w:pos="3420"/>
        </w:tabs>
        <w:ind w:left="3420" w:hanging="360"/>
      </w:pPr>
      <w:rPr>
        <w:rFonts w:ascii="Symbol" w:hAnsi="Symbol" w:hint="default"/>
        <w:sz w:val="20"/>
      </w:rPr>
    </w:lvl>
    <w:lvl w:ilvl="4" w:tentative="1">
      <w:start w:val="1"/>
      <w:numFmt w:val="bullet"/>
      <w:lvlText w:val=""/>
      <w:lvlJc w:val="left"/>
      <w:pPr>
        <w:tabs>
          <w:tab w:val="num" w:pos="4140"/>
        </w:tabs>
        <w:ind w:left="4140" w:hanging="360"/>
      </w:pPr>
      <w:rPr>
        <w:rFonts w:ascii="Symbol" w:hAnsi="Symbol" w:hint="default"/>
        <w:sz w:val="20"/>
      </w:rPr>
    </w:lvl>
    <w:lvl w:ilvl="5" w:tentative="1">
      <w:start w:val="1"/>
      <w:numFmt w:val="bullet"/>
      <w:lvlText w:val=""/>
      <w:lvlJc w:val="left"/>
      <w:pPr>
        <w:tabs>
          <w:tab w:val="num" w:pos="4860"/>
        </w:tabs>
        <w:ind w:left="4860" w:hanging="360"/>
      </w:pPr>
      <w:rPr>
        <w:rFonts w:ascii="Symbol" w:hAnsi="Symbol" w:hint="default"/>
        <w:sz w:val="20"/>
      </w:rPr>
    </w:lvl>
    <w:lvl w:ilvl="6" w:tentative="1">
      <w:start w:val="1"/>
      <w:numFmt w:val="bullet"/>
      <w:lvlText w:val=""/>
      <w:lvlJc w:val="left"/>
      <w:pPr>
        <w:tabs>
          <w:tab w:val="num" w:pos="5580"/>
        </w:tabs>
        <w:ind w:left="5580" w:hanging="360"/>
      </w:pPr>
      <w:rPr>
        <w:rFonts w:ascii="Symbol" w:hAnsi="Symbol" w:hint="default"/>
        <w:sz w:val="20"/>
      </w:rPr>
    </w:lvl>
    <w:lvl w:ilvl="7" w:tentative="1">
      <w:start w:val="1"/>
      <w:numFmt w:val="bullet"/>
      <w:lvlText w:val=""/>
      <w:lvlJc w:val="left"/>
      <w:pPr>
        <w:tabs>
          <w:tab w:val="num" w:pos="6300"/>
        </w:tabs>
        <w:ind w:left="6300" w:hanging="360"/>
      </w:pPr>
      <w:rPr>
        <w:rFonts w:ascii="Symbol" w:hAnsi="Symbol" w:hint="default"/>
        <w:sz w:val="20"/>
      </w:rPr>
    </w:lvl>
    <w:lvl w:ilvl="8" w:tentative="1">
      <w:start w:val="1"/>
      <w:numFmt w:val="bullet"/>
      <w:lvlText w:val=""/>
      <w:lvlJc w:val="left"/>
      <w:pPr>
        <w:tabs>
          <w:tab w:val="num" w:pos="7020"/>
        </w:tabs>
        <w:ind w:left="7020" w:hanging="360"/>
      </w:pPr>
      <w:rPr>
        <w:rFonts w:ascii="Symbol" w:hAnsi="Symbol" w:hint="default"/>
        <w:sz w:val="20"/>
      </w:rPr>
    </w:lvl>
  </w:abstractNum>
  <w:abstractNum w:abstractNumId="3" w15:restartNumberingAfterBreak="0">
    <w:nsid w:val="4D631E95"/>
    <w:multiLevelType w:val="hybridMultilevel"/>
    <w:tmpl w:val="94D43652"/>
    <w:lvl w:ilvl="0" w:tplc="F1DAF954">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7ED"/>
    <w:rsid w:val="004C67ED"/>
    <w:rsid w:val="004D10A7"/>
    <w:rsid w:val="00544664"/>
    <w:rsid w:val="00867328"/>
    <w:rsid w:val="00BE12FB"/>
    <w:rsid w:val="00D66F92"/>
    <w:rsid w:val="00E20818"/>
    <w:rsid w:val="00E424A6"/>
    <w:rsid w:val="00EA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29EAF"/>
  <w14:defaultImageDpi w14:val="300"/>
  <w15:docId w15:val="{65E179F6-E62B-48C2-BE0F-1DE9BDCD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paragraph" w:styleId="NormalWeb">
    <w:name w:val="Normal (Web)"/>
    <w:basedOn w:val="Normal"/>
    <w:uiPriority w:val="99"/>
    <w:semiHidden/>
    <w:unhideWhenUsed/>
    <w:rsid w:val="004D10A7"/>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4D10A7"/>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D10A7"/>
  </w:style>
  <w:style w:type="character" w:customStyle="1" w:styleId="eop">
    <w:name w:val="eop"/>
    <w:basedOn w:val="DefaultParagraphFont"/>
    <w:rsid w:val="004D10A7"/>
  </w:style>
  <w:style w:type="paragraph" w:styleId="ListParagraph">
    <w:name w:val="List Paragraph"/>
    <w:basedOn w:val="Normal"/>
    <w:uiPriority w:val="34"/>
    <w:qFormat/>
    <w:rsid w:val="00E424A6"/>
    <w:pPr>
      <w:ind w:left="720"/>
      <w:contextualSpacing/>
    </w:pPr>
  </w:style>
  <w:style w:type="character" w:styleId="Hyperlink">
    <w:name w:val="Hyperlink"/>
    <w:basedOn w:val="DefaultParagraphFont"/>
    <w:uiPriority w:val="99"/>
    <w:unhideWhenUsed/>
    <w:rsid w:val="00E424A6"/>
    <w:rPr>
      <w:color w:val="0000FF" w:themeColor="hyperlink"/>
      <w:u w:val="single"/>
    </w:rPr>
  </w:style>
  <w:style w:type="character" w:styleId="UnresolvedMention">
    <w:name w:val="Unresolved Mention"/>
    <w:basedOn w:val="DefaultParagraphFont"/>
    <w:uiPriority w:val="99"/>
    <w:semiHidden/>
    <w:unhideWhenUsed/>
    <w:rsid w:val="00E42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5914">
      <w:bodyDiv w:val="1"/>
      <w:marLeft w:val="0"/>
      <w:marRight w:val="0"/>
      <w:marTop w:val="0"/>
      <w:marBottom w:val="0"/>
      <w:divBdr>
        <w:top w:val="none" w:sz="0" w:space="0" w:color="auto"/>
        <w:left w:val="none" w:sz="0" w:space="0" w:color="auto"/>
        <w:bottom w:val="none" w:sz="0" w:space="0" w:color="auto"/>
        <w:right w:val="none" w:sz="0" w:space="0" w:color="auto"/>
      </w:divBdr>
      <w:divsChild>
        <w:div w:id="1710959783">
          <w:marLeft w:val="0"/>
          <w:marRight w:val="0"/>
          <w:marTop w:val="0"/>
          <w:marBottom w:val="0"/>
          <w:divBdr>
            <w:top w:val="none" w:sz="0" w:space="0" w:color="auto"/>
            <w:left w:val="none" w:sz="0" w:space="0" w:color="auto"/>
            <w:bottom w:val="none" w:sz="0" w:space="0" w:color="auto"/>
            <w:right w:val="none" w:sz="0" w:space="0" w:color="auto"/>
          </w:divBdr>
        </w:div>
        <w:div w:id="583957258">
          <w:marLeft w:val="0"/>
          <w:marRight w:val="0"/>
          <w:marTop w:val="0"/>
          <w:marBottom w:val="0"/>
          <w:divBdr>
            <w:top w:val="none" w:sz="0" w:space="0" w:color="auto"/>
            <w:left w:val="none" w:sz="0" w:space="0" w:color="auto"/>
            <w:bottom w:val="none" w:sz="0" w:space="0" w:color="auto"/>
            <w:right w:val="none" w:sz="0" w:space="0" w:color="auto"/>
          </w:divBdr>
        </w:div>
        <w:div w:id="1464956218">
          <w:marLeft w:val="0"/>
          <w:marRight w:val="0"/>
          <w:marTop w:val="0"/>
          <w:marBottom w:val="0"/>
          <w:divBdr>
            <w:top w:val="none" w:sz="0" w:space="0" w:color="auto"/>
            <w:left w:val="none" w:sz="0" w:space="0" w:color="auto"/>
            <w:bottom w:val="none" w:sz="0" w:space="0" w:color="auto"/>
            <w:right w:val="none" w:sz="0" w:space="0" w:color="auto"/>
          </w:divBdr>
        </w:div>
        <w:div w:id="1384596115">
          <w:marLeft w:val="0"/>
          <w:marRight w:val="0"/>
          <w:marTop w:val="0"/>
          <w:marBottom w:val="0"/>
          <w:divBdr>
            <w:top w:val="none" w:sz="0" w:space="0" w:color="auto"/>
            <w:left w:val="none" w:sz="0" w:space="0" w:color="auto"/>
            <w:bottom w:val="none" w:sz="0" w:space="0" w:color="auto"/>
            <w:right w:val="none" w:sz="0" w:space="0" w:color="auto"/>
          </w:divBdr>
        </w:div>
        <w:div w:id="419182960">
          <w:marLeft w:val="0"/>
          <w:marRight w:val="0"/>
          <w:marTop w:val="0"/>
          <w:marBottom w:val="0"/>
          <w:divBdr>
            <w:top w:val="none" w:sz="0" w:space="0" w:color="auto"/>
            <w:left w:val="none" w:sz="0" w:space="0" w:color="auto"/>
            <w:bottom w:val="none" w:sz="0" w:space="0" w:color="auto"/>
            <w:right w:val="none" w:sz="0" w:space="0" w:color="auto"/>
          </w:divBdr>
        </w:div>
        <w:div w:id="321204840">
          <w:marLeft w:val="0"/>
          <w:marRight w:val="0"/>
          <w:marTop w:val="0"/>
          <w:marBottom w:val="0"/>
          <w:divBdr>
            <w:top w:val="none" w:sz="0" w:space="0" w:color="auto"/>
            <w:left w:val="none" w:sz="0" w:space="0" w:color="auto"/>
            <w:bottom w:val="none" w:sz="0" w:space="0" w:color="auto"/>
            <w:right w:val="none" w:sz="0" w:space="0" w:color="auto"/>
          </w:divBdr>
        </w:div>
        <w:div w:id="1171483984">
          <w:marLeft w:val="0"/>
          <w:marRight w:val="0"/>
          <w:marTop w:val="0"/>
          <w:marBottom w:val="0"/>
          <w:divBdr>
            <w:top w:val="none" w:sz="0" w:space="0" w:color="auto"/>
            <w:left w:val="none" w:sz="0" w:space="0" w:color="auto"/>
            <w:bottom w:val="none" w:sz="0" w:space="0" w:color="auto"/>
            <w:right w:val="none" w:sz="0" w:space="0" w:color="auto"/>
          </w:divBdr>
        </w:div>
        <w:div w:id="877741314">
          <w:marLeft w:val="0"/>
          <w:marRight w:val="0"/>
          <w:marTop w:val="0"/>
          <w:marBottom w:val="0"/>
          <w:divBdr>
            <w:top w:val="none" w:sz="0" w:space="0" w:color="auto"/>
            <w:left w:val="none" w:sz="0" w:space="0" w:color="auto"/>
            <w:bottom w:val="none" w:sz="0" w:space="0" w:color="auto"/>
            <w:right w:val="none" w:sz="0" w:space="0" w:color="auto"/>
          </w:divBdr>
        </w:div>
        <w:div w:id="2102288124">
          <w:marLeft w:val="0"/>
          <w:marRight w:val="0"/>
          <w:marTop w:val="0"/>
          <w:marBottom w:val="0"/>
          <w:divBdr>
            <w:top w:val="none" w:sz="0" w:space="0" w:color="auto"/>
            <w:left w:val="none" w:sz="0" w:space="0" w:color="auto"/>
            <w:bottom w:val="none" w:sz="0" w:space="0" w:color="auto"/>
            <w:right w:val="none" w:sz="0" w:space="0" w:color="auto"/>
          </w:divBdr>
        </w:div>
        <w:div w:id="1663507303">
          <w:marLeft w:val="0"/>
          <w:marRight w:val="0"/>
          <w:marTop w:val="0"/>
          <w:marBottom w:val="0"/>
          <w:divBdr>
            <w:top w:val="none" w:sz="0" w:space="0" w:color="auto"/>
            <w:left w:val="none" w:sz="0" w:space="0" w:color="auto"/>
            <w:bottom w:val="none" w:sz="0" w:space="0" w:color="auto"/>
            <w:right w:val="none" w:sz="0" w:space="0" w:color="auto"/>
          </w:divBdr>
          <w:divsChild>
            <w:div w:id="329909178">
              <w:marLeft w:val="0"/>
              <w:marRight w:val="0"/>
              <w:marTop w:val="0"/>
              <w:marBottom w:val="0"/>
              <w:divBdr>
                <w:top w:val="none" w:sz="0" w:space="0" w:color="auto"/>
                <w:left w:val="none" w:sz="0" w:space="0" w:color="auto"/>
                <w:bottom w:val="none" w:sz="0" w:space="0" w:color="auto"/>
                <w:right w:val="none" w:sz="0" w:space="0" w:color="auto"/>
              </w:divBdr>
            </w:div>
            <w:div w:id="194391584">
              <w:marLeft w:val="0"/>
              <w:marRight w:val="0"/>
              <w:marTop w:val="0"/>
              <w:marBottom w:val="0"/>
              <w:divBdr>
                <w:top w:val="none" w:sz="0" w:space="0" w:color="auto"/>
                <w:left w:val="none" w:sz="0" w:space="0" w:color="auto"/>
                <w:bottom w:val="none" w:sz="0" w:space="0" w:color="auto"/>
                <w:right w:val="none" w:sz="0" w:space="0" w:color="auto"/>
              </w:divBdr>
            </w:div>
            <w:div w:id="476844206">
              <w:marLeft w:val="0"/>
              <w:marRight w:val="0"/>
              <w:marTop w:val="0"/>
              <w:marBottom w:val="0"/>
              <w:divBdr>
                <w:top w:val="none" w:sz="0" w:space="0" w:color="auto"/>
                <w:left w:val="none" w:sz="0" w:space="0" w:color="auto"/>
                <w:bottom w:val="none" w:sz="0" w:space="0" w:color="auto"/>
                <w:right w:val="none" w:sz="0" w:space="0" w:color="auto"/>
              </w:divBdr>
            </w:div>
          </w:divsChild>
        </w:div>
        <w:div w:id="541601942">
          <w:marLeft w:val="0"/>
          <w:marRight w:val="0"/>
          <w:marTop w:val="0"/>
          <w:marBottom w:val="0"/>
          <w:divBdr>
            <w:top w:val="none" w:sz="0" w:space="0" w:color="auto"/>
            <w:left w:val="none" w:sz="0" w:space="0" w:color="auto"/>
            <w:bottom w:val="none" w:sz="0" w:space="0" w:color="auto"/>
            <w:right w:val="none" w:sz="0" w:space="0" w:color="auto"/>
          </w:divBdr>
          <w:divsChild>
            <w:div w:id="924071236">
              <w:marLeft w:val="0"/>
              <w:marRight w:val="0"/>
              <w:marTop w:val="0"/>
              <w:marBottom w:val="0"/>
              <w:divBdr>
                <w:top w:val="none" w:sz="0" w:space="0" w:color="auto"/>
                <w:left w:val="none" w:sz="0" w:space="0" w:color="auto"/>
                <w:bottom w:val="none" w:sz="0" w:space="0" w:color="auto"/>
                <w:right w:val="none" w:sz="0" w:space="0" w:color="auto"/>
              </w:divBdr>
            </w:div>
            <w:div w:id="2061201062">
              <w:marLeft w:val="0"/>
              <w:marRight w:val="0"/>
              <w:marTop w:val="0"/>
              <w:marBottom w:val="0"/>
              <w:divBdr>
                <w:top w:val="none" w:sz="0" w:space="0" w:color="auto"/>
                <w:left w:val="none" w:sz="0" w:space="0" w:color="auto"/>
                <w:bottom w:val="none" w:sz="0" w:space="0" w:color="auto"/>
                <w:right w:val="none" w:sz="0" w:space="0" w:color="auto"/>
              </w:divBdr>
            </w:div>
            <w:div w:id="2118671057">
              <w:marLeft w:val="0"/>
              <w:marRight w:val="0"/>
              <w:marTop w:val="0"/>
              <w:marBottom w:val="0"/>
              <w:divBdr>
                <w:top w:val="none" w:sz="0" w:space="0" w:color="auto"/>
                <w:left w:val="none" w:sz="0" w:space="0" w:color="auto"/>
                <w:bottom w:val="none" w:sz="0" w:space="0" w:color="auto"/>
                <w:right w:val="none" w:sz="0" w:space="0" w:color="auto"/>
              </w:divBdr>
            </w:div>
            <w:div w:id="617949823">
              <w:marLeft w:val="0"/>
              <w:marRight w:val="0"/>
              <w:marTop w:val="0"/>
              <w:marBottom w:val="0"/>
              <w:divBdr>
                <w:top w:val="none" w:sz="0" w:space="0" w:color="auto"/>
                <w:left w:val="none" w:sz="0" w:space="0" w:color="auto"/>
                <w:bottom w:val="none" w:sz="0" w:space="0" w:color="auto"/>
                <w:right w:val="none" w:sz="0" w:space="0" w:color="auto"/>
              </w:divBdr>
            </w:div>
            <w:div w:id="1455053307">
              <w:marLeft w:val="0"/>
              <w:marRight w:val="0"/>
              <w:marTop w:val="0"/>
              <w:marBottom w:val="0"/>
              <w:divBdr>
                <w:top w:val="none" w:sz="0" w:space="0" w:color="auto"/>
                <w:left w:val="none" w:sz="0" w:space="0" w:color="auto"/>
                <w:bottom w:val="none" w:sz="0" w:space="0" w:color="auto"/>
                <w:right w:val="none" w:sz="0" w:space="0" w:color="auto"/>
              </w:divBdr>
            </w:div>
          </w:divsChild>
        </w:div>
        <w:div w:id="226914415">
          <w:marLeft w:val="0"/>
          <w:marRight w:val="0"/>
          <w:marTop w:val="0"/>
          <w:marBottom w:val="0"/>
          <w:divBdr>
            <w:top w:val="none" w:sz="0" w:space="0" w:color="auto"/>
            <w:left w:val="none" w:sz="0" w:space="0" w:color="auto"/>
            <w:bottom w:val="none" w:sz="0" w:space="0" w:color="auto"/>
            <w:right w:val="none" w:sz="0" w:space="0" w:color="auto"/>
          </w:divBdr>
        </w:div>
        <w:div w:id="2033067622">
          <w:marLeft w:val="0"/>
          <w:marRight w:val="0"/>
          <w:marTop w:val="0"/>
          <w:marBottom w:val="0"/>
          <w:divBdr>
            <w:top w:val="none" w:sz="0" w:space="0" w:color="auto"/>
            <w:left w:val="none" w:sz="0" w:space="0" w:color="auto"/>
            <w:bottom w:val="none" w:sz="0" w:space="0" w:color="auto"/>
            <w:right w:val="none" w:sz="0" w:space="0" w:color="auto"/>
          </w:divBdr>
        </w:div>
        <w:div w:id="468714318">
          <w:marLeft w:val="0"/>
          <w:marRight w:val="0"/>
          <w:marTop w:val="0"/>
          <w:marBottom w:val="0"/>
          <w:divBdr>
            <w:top w:val="none" w:sz="0" w:space="0" w:color="auto"/>
            <w:left w:val="none" w:sz="0" w:space="0" w:color="auto"/>
            <w:bottom w:val="none" w:sz="0" w:space="0" w:color="auto"/>
            <w:right w:val="none" w:sz="0" w:space="0" w:color="auto"/>
          </w:divBdr>
        </w:div>
      </w:divsChild>
    </w:div>
    <w:div w:id="150747837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3">
          <w:marLeft w:val="0"/>
          <w:marRight w:val="0"/>
          <w:marTop w:val="0"/>
          <w:marBottom w:val="0"/>
          <w:divBdr>
            <w:top w:val="none" w:sz="0" w:space="0" w:color="auto"/>
            <w:left w:val="none" w:sz="0" w:space="0" w:color="auto"/>
            <w:bottom w:val="none" w:sz="0" w:space="0" w:color="auto"/>
            <w:right w:val="none" w:sz="0" w:space="0" w:color="auto"/>
          </w:divBdr>
        </w:div>
        <w:div w:id="1765103358">
          <w:marLeft w:val="0"/>
          <w:marRight w:val="0"/>
          <w:marTop w:val="0"/>
          <w:marBottom w:val="0"/>
          <w:divBdr>
            <w:top w:val="none" w:sz="0" w:space="0" w:color="auto"/>
            <w:left w:val="none" w:sz="0" w:space="0" w:color="auto"/>
            <w:bottom w:val="none" w:sz="0" w:space="0" w:color="auto"/>
            <w:right w:val="none" w:sz="0" w:space="0" w:color="auto"/>
          </w:divBdr>
        </w:div>
        <w:div w:id="1810782213">
          <w:marLeft w:val="0"/>
          <w:marRight w:val="0"/>
          <w:marTop w:val="0"/>
          <w:marBottom w:val="0"/>
          <w:divBdr>
            <w:top w:val="none" w:sz="0" w:space="0" w:color="auto"/>
            <w:left w:val="none" w:sz="0" w:space="0" w:color="auto"/>
            <w:bottom w:val="none" w:sz="0" w:space="0" w:color="auto"/>
            <w:right w:val="none" w:sz="0" w:space="0" w:color="auto"/>
          </w:divBdr>
        </w:div>
        <w:div w:id="1346245277">
          <w:marLeft w:val="0"/>
          <w:marRight w:val="0"/>
          <w:marTop w:val="0"/>
          <w:marBottom w:val="0"/>
          <w:divBdr>
            <w:top w:val="none" w:sz="0" w:space="0" w:color="auto"/>
            <w:left w:val="none" w:sz="0" w:space="0" w:color="auto"/>
            <w:bottom w:val="none" w:sz="0" w:space="0" w:color="auto"/>
            <w:right w:val="none" w:sz="0" w:space="0" w:color="auto"/>
          </w:divBdr>
        </w:div>
        <w:div w:id="530647065">
          <w:marLeft w:val="0"/>
          <w:marRight w:val="0"/>
          <w:marTop w:val="0"/>
          <w:marBottom w:val="0"/>
          <w:divBdr>
            <w:top w:val="none" w:sz="0" w:space="0" w:color="auto"/>
            <w:left w:val="none" w:sz="0" w:space="0" w:color="auto"/>
            <w:bottom w:val="none" w:sz="0" w:space="0" w:color="auto"/>
            <w:right w:val="none" w:sz="0" w:space="0" w:color="auto"/>
          </w:divBdr>
        </w:div>
        <w:div w:id="872614308">
          <w:marLeft w:val="0"/>
          <w:marRight w:val="0"/>
          <w:marTop w:val="0"/>
          <w:marBottom w:val="0"/>
          <w:divBdr>
            <w:top w:val="none" w:sz="0" w:space="0" w:color="auto"/>
            <w:left w:val="none" w:sz="0" w:space="0" w:color="auto"/>
            <w:bottom w:val="none" w:sz="0" w:space="0" w:color="auto"/>
            <w:right w:val="none" w:sz="0" w:space="0" w:color="auto"/>
          </w:divBdr>
        </w:div>
        <w:div w:id="1958294953">
          <w:marLeft w:val="0"/>
          <w:marRight w:val="0"/>
          <w:marTop w:val="0"/>
          <w:marBottom w:val="0"/>
          <w:divBdr>
            <w:top w:val="none" w:sz="0" w:space="0" w:color="auto"/>
            <w:left w:val="none" w:sz="0" w:space="0" w:color="auto"/>
            <w:bottom w:val="none" w:sz="0" w:space="0" w:color="auto"/>
            <w:right w:val="none" w:sz="0" w:space="0" w:color="auto"/>
          </w:divBdr>
        </w:div>
        <w:div w:id="1002968670">
          <w:marLeft w:val="0"/>
          <w:marRight w:val="0"/>
          <w:marTop w:val="0"/>
          <w:marBottom w:val="0"/>
          <w:divBdr>
            <w:top w:val="none" w:sz="0" w:space="0" w:color="auto"/>
            <w:left w:val="none" w:sz="0" w:space="0" w:color="auto"/>
            <w:bottom w:val="none" w:sz="0" w:space="0" w:color="auto"/>
            <w:right w:val="none" w:sz="0" w:space="0" w:color="auto"/>
          </w:divBdr>
        </w:div>
        <w:div w:id="492720495">
          <w:marLeft w:val="0"/>
          <w:marRight w:val="0"/>
          <w:marTop w:val="0"/>
          <w:marBottom w:val="0"/>
          <w:divBdr>
            <w:top w:val="none" w:sz="0" w:space="0" w:color="auto"/>
            <w:left w:val="none" w:sz="0" w:space="0" w:color="auto"/>
            <w:bottom w:val="none" w:sz="0" w:space="0" w:color="auto"/>
            <w:right w:val="none" w:sz="0" w:space="0" w:color="auto"/>
          </w:divBdr>
        </w:div>
        <w:div w:id="701983157">
          <w:marLeft w:val="0"/>
          <w:marRight w:val="0"/>
          <w:marTop w:val="0"/>
          <w:marBottom w:val="0"/>
          <w:divBdr>
            <w:top w:val="none" w:sz="0" w:space="0" w:color="auto"/>
            <w:left w:val="none" w:sz="0" w:space="0" w:color="auto"/>
            <w:bottom w:val="none" w:sz="0" w:space="0" w:color="auto"/>
            <w:right w:val="none" w:sz="0" w:space="0" w:color="auto"/>
          </w:divBdr>
        </w:div>
      </w:divsChild>
    </w:div>
    <w:div w:id="15552657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wame.Mensa-Bonsu@mkuh.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A1CB8-3AA3-45F2-A411-1ACA064FC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B18898-A079-425A-B7B2-BE7D34E295DA}">
  <ds:schemaRefs>
    <ds:schemaRef ds:uri="http://schemas.microsoft.com/sharepoint/v3/contenttype/forms"/>
  </ds:schemaRefs>
</ds:datastoreItem>
</file>

<file path=customXml/itemProps3.xml><?xml version="1.0" encoding="utf-8"?>
<ds:datastoreItem xmlns:ds="http://schemas.openxmlformats.org/officeDocument/2006/customXml" ds:itemID="{73187D99-DA0F-435C-A427-26F9BD23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80b0b-4218-406f-b6aa-c4be6e294aac"/>
    <ds:schemaRef ds:uri="a843980e-9801-4a76-b336-32c207b3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Luigi Straccia</cp:lastModifiedBy>
  <cp:revision>2</cp:revision>
  <dcterms:created xsi:type="dcterms:W3CDTF">2021-11-03T09:19:00Z</dcterms:created>
  <dcterms:modified xsi:type="dcterms:W3CDTF">2021-11-03T09:19:00Z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Order">
    <vt:r8>100</vt:r8>
  </property>
</Properties>
</file>