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C0D36A" w14:textId="542E351B" w:rsidR="00DA52C5" w:rsidRDefault="00957ED1" w:rsidP="2E0C51BC">
      <w:pPr>
        <w:jc w:val="center"/>
        <w:rPr>
          <w:u w:val="single"/>
        </w:rPr>
      </w:pPr>
      <w:r w:rsidRPr="2E0C51BC">
        <w:rPr>
          <w:u w:val="single"/>
        </w:rPr>
        <w:t>A Guide to Public Involvement Forum Membership Benefits</w:t>
      </w:r>
    </w:p>
    <w:p w14:paraId="2E7B38F0" w14:textId="77777777" w:rsidR="0024349C" w:rsidRDefault="00957ED1" w:rsidP="00957ED1">
      <w:r>
        <w:t xml:space="preserve">As a Public Involvement Forum member, you give up your time and share your knowledge for the benefit of the Faculty and its students. As a thank you, we have put together a package of benefits to be enjoyed by members. </w:t>
      </w:r>
    </w:p>
    <w:p w14:paraId="48442834" w14:textId="77777777" w:rsidR="0024349C" w:rsidRDefault="0024349C" w:rsidP="00957ED1"/>
    <w:tbl>
      <w:tblPr>
        <w:tblStyle w:val="TableGrid"/>
        <w:tblW w:w="9240" w:type="dxa"/>
        <w:tblInd w:w="608" w:type="dxa"/>
        <w:tblLook w:val="04A0" w:firstRow="1" w:lastRow="0" w:firstColumn="1" w:lastColumn="0" w:noHBand="0" w:noVBand="1"/>
      </w:tblPr>
      <w:tblGrid>
        <w:gridCol w:w="2263"/>
        <w:gridCol w:w="6977"/>
      </w:tblGrid>
      <w:tr w:rsidR="0024349C" w14:paraId="000D0EA9" w14:textId="77777777" w:rsidTr="2C4051FA">
        <w:trPr>
          <w:trHeight w:val="448"/>
        </w:trPr>
        <w:tc>
          <w:tcPr>
            <w:tcW w:w="2263" w:type="dxa"/>
          </w:tcPr>
          <w:p w14:paraId="79C724A2" w14:textId="77777777" w:rsidR="0024349C" w:rsidRDefault="0024349C" w:rsidP="00957ED1">
            <w:r>
              <w:t>Benefit</w:t>
            </w:r>
          </w:p>
        </w:tc>
        <w:tc>
          <w:tcPr>
            <w:tcW w:w="6977" w:type="dxa"/>
          </w:tcPr>
          <w:p w14:paraId="67D56192" w14:textId="77777777" w:rsidR="0024349C" w:rsidRDefault="0024349C" w:rsidP="00957ED1">
            <w:r>
              <w:t>Description</w:t>
            </w:r>
          </w:p>
        </w:tc>
      </w:tr>
      <w:tr w:rsidR="0024349C" w14:paraId="3D28264B" w14:textId="77777777" w:rsidTr="2C4051FA">
        <w:trPr>
          <w:trHeight w:val="1355"/>
        </w:trPr>
        <w:tc>
          <w:tcPr>
            <w:tcW w:w="2263" w:type="dxa"/>
          </w:tcPr>
          <w:p w14:paraId="0FF81D19" w14:textId="77777777" w:rsidR="0024349C" w:rsidRDefault="0024349C" w:rsidP="00957ED1">
            <w:r>
              <w:t>Membership Card</w:t>
            </w:r>
          </w:p>
        </w:tc>
        <w:tc>
          <w:tcPr>
            <w:tcW w:w="6977" w:type="dxa"/>
          </w:tcPr>
          <w:p w14:paraId="3C81084C" w14:textId="77777777" w:rsidR="0024349C" w:rsidRDefault="0024349C" w:rsidP="00957ED1">
            <w:r>
              <w:t>Printed on high-quality card and detailing your name and membership number. Your Membership card identifies you as a PIF member. You may wish to have your card on you when using University facilities.</w:t>
            </w:r>
          </w:p>
        </w:tc>
      </w:tr>
      <w:tr w:rsidR="0024349C" w14:paraId="5089BAA7" w14:textId="77777777" w:rsidTr="2C4051FA">
        <w:trPr>
          <w:trHeight w:val="1355"/>
        </w:trPr>
        <w:tc>
          <w:tcPr>
            <w:tcW w:w="2263" w:type="dxa"/>
          </w:tcPr>
          <w:p w14:paraId="4851D4FA" w14:textId="77777777" w:rsidR="0024349C" w:rsidRDefault="0024349C" w:rsidP="00957ED1">
            <w:r>
              <w:t>PIF Newsletter</w:t>
            </w:r>
          </w:p>
        </w:tc>
        <w:tc>
          <w:tcPr>
            <w:tcW w:w="6977" w:type="dxa"/>
          </w:tcPr>
          <w:p w14:paraId="06644A79" w14:textId="77777777" w:rsidR="0024349C" w:rsidRDefault="0024349C" w:rsidP="00957ED1">
            <w:r>
              <w:t>A termly e-newsletter with messages from the Chair and Universi</w:t>
            </w:r>
            <w:r w:rsidR="008B7C4D">
              <w:t>ty Staff. The newsletter is</w:t>
            </w:r>
            <w:r>
              <w:t xml:space="preserve"> a source of up-to-date </w:t>
            </w:r>
            <w:r w:rsidR="008B7C4D">
              <w:t>information, events and a place for staff, students and PIF members to share their successes.</w:t>
            </w:r>
          </w:p>
        </w:tc>
      </w:tr>
      <w:tr w:rsidR="0024349C" w14:paraId="152F87E5" w14:textId="77777777" w:rsidTr="2C4051FA">
        <w:trPr>
          <w:trHeight w:val="1355"/>
        </w:trPr>
        <w:tc>
          <w:tcPr>
            <w:tcW w:w="2263" w:type="dxa"/>
          </w:tcPr>
          <w:p w14:paraId="4ECA896F" w14:textId="77777777" w:rsidR="0024349C" w:rsidRDefault="008B7C4D" w:rsidP="00957ED1">
            <w:r>
              <w:t>University Library Access</w:t>
            </w:r>
          </w:p>
        </w:tc>
        <w:tc>
          <w:tcPr>
            <w:tcW w:w="6977" w:type="dxa"/>
          </w:tcPr>
          <w:p w14:paraId="4B074F53" w14:textId="77777777" w:rsidR="0024349C" w:rsidRDefault="008B7C4D" w:rsidP="00957ED1">
            <w:r>
              <w:t xml:space="preserve">PIF members are granted access to the University Library as ‘External Readers’ </w:t>
            </w:r>
          </w:p>
          <w:p w14:paraId="727B017C" w14:textId="77777777" w:rsidR="008B7C4D" w:rsidRDefault="008B7C4D" w:rsidP="00957ED1">
            <w:pPr>
              <w:rPr>
                <w:rFonts w:cstheme="minorHAnsi"/>
                <w:color w:val="000000"/>
              </w:rPr>
            </w:pPr>
            <w:r>
              <w:t xml:space="preserve">For a reduced fee of £40 members can become ‘External borrowers’ and borrow up to 5 books. </w:t>
            </w:r>
            <w:r w:rsidRPr="008B7C4D">
              <w:rPr>
                <w:rFonts w:cstheme="minorHAnsi"/>
                <w:color w:val="000000"/>
              </w:rPr>
              <w:t>Application forms are available from the service desk of each of the two site libraries</w:t>
            </w:r>
            <w:r>
              <w:rPr>
                <w:rFonts w:cstheme="minorHAnsi"/>
                <w:color w:val="000000"/>
              </w:rPr>
              <w:t xml:space="preserve">. Please be prepared to show proof of your connection to the University (membership card) to receive the reduced fee. </w:t>
            </w:r>
          </w:p>
          <w:p w14:paraId="73F4E62F" w14:textId="77777777" w:rsidR="00B76E4E" w:rsidRDefault="00B76E4E" w:rsidP="00957ED1"/>
        </w:tc>
      </w:tr>
      <w:tr w:rsidR="0024349C" w14:paraId="4BC43924" w14:textId="77777777" w:rsidTr="2C4051FA">
        <w:trPr>
          <w:trHeight w:val="1257"/>
        </w:trPr>
        <w:tc>
          <w:tcPr>
            <w:tcW w:w="2263" w:type="dxa"/>
          </w:tcPr>
          <w:p w14:paraId="5B7D288B" w14:textId="77777777" w:rsidR="0024349C" w:rsidRDefault="008B7C4D" w:rsidP="00957ED1">
            <w:r>
              <w:t xml:space="preserve">Vinson Building Café and University Bookshop. </w:t>
            </w:r>
          </w:p>
        </w:tc>
        <w:tc>
          <w:tcPr>
            <w:tcW w:w="6977" w:type="dxa"/>
          </w:tcPr>
          <w:p w14:paraId="6B8939DB" w14:textId="77777777" w:rsidR="0024349C" w:rsidRDefault="008B7C4D" w:rsidP="00957ED1">
            <w:r>
              <w:t xml:space="preserve">Members are entitled to visit the Vinson Building café which is open from 8.30 – 4.00 Monday to Friday. </w:t>
            </w:r>
          </w:p>
          <w:p w14:paraId="08C52556" w14:textId="24ABF376" w:rsidR="0038685D" w:rsidRDefault="008B76D0" w:rsidP="00957ED1">
            <w:r>
              <w:t>The University</w:t>
            </w:r>
            <w:r w:rsidR="00C963E3">
              <w:t xml:space="preserve"> B</w:t>
            </w:r>
            <w:bookmarkStart w:id="0" w:name="_GoBack"/>
            <w:bookmarkEnd w:id="0"/>
            <w:r w:rsidR="00C963E3">
              <w:t>ookshop</w:t>
            </w:r>
            <w:r>
              <w:t xml:space="preserve"> is a haven for book lovers</w:t>
            </w:r>
            <w:r w:rsidR="5E5E4F09">
              <w:t xml:space="preserve"> </w:t>
            </w:r>
            <w:r>
              <w:t>and frequently offer</w:t>
            </w:r>
            <w:r w:rsidR="5E5E4F09">
              <w:t xml:space="preserve"> discount</w:t>
            </w:r>
            <w:r>
              <w:t>s and deals on a range of books, cards and gifts.</w:t>
            </w:r>
          </w:p>
          <w:p w14:paraId="0E3614AF" w14:textId="77777777" w:rsidR="00B76E4E" w:rsidRDefault="00B76E4E" w:rsidP="00957ED1"/>
        </w:tc>
      </w:tr>
      <w:tr w:rsidR="0024349C" w14:paraId="053D2EC2" w14:textId="77777777" w:rsidTr="2C4051FA">
        <w:trPr>
          <w:trHeight w:val="1355"/>
        </w:trPr>
        <w:tc>
          <w:tcPr>
            <w:tcW w:w="2263" w:type="dxa"/>
          </w:tcPr>
          <w:p w14:paraId="41D1036D" w14:textId="77777777" w:rsidR="0024349C" w:rsidRDefault="0038685D" w:rsidP="00957ED1">
            <w:proofErr w:type="spellStart"/>
            <w:r>
              <w:t>Tanlaw</w:t>
            </w:r>
            <w:proofErr w:type="spellEnd"/>
            <w:r>
              <w:t xml:space="preserve"> Mill – Bar and Refectory </w:t>
            </w:r>
          </w:p>
        </w:tc>
        <w:tc>
          <w:tcPr>
            <w:tcW w:w="6977" w:type="dxa"/>
          </w:tcPr>
          <w:p w14:paraId="0A7D5547" w14:textId="13B32457" w:rsidR="0024349C" w:rsidRDefault="0038685D" w:rsidP="00957ED1">
            <w:r>
              <w:t xml:space="preserve">The </w:t>
            </w:r>
            <w:proofErr w:type="spellStart"/>
            <w:r>
              <w:t>Tanl</w:t>
            </w:r>
            <w:r w:rsidR="0004645E">
              <w:t>aw</w:t>
            </w:r>
            <w:proofErr w:type="spellEnd"/>
            <w:r w:rsidR="0004645E">
              <w:t xml:space="preserve"> Mill </w:t>
            </w:r>
            <w:r w:rsidR="61DD4B70">
              <w:t>has undergone</w:t>
            </w:r>
            <w:r>
              <w:t xml:space="preserve"> refurbishment</w:t>
            </w:r>
            <w:r w:rsidR="0004645E">
              <w:t xml:space="preserve"> </w:t>
            </w:r>
            <w:r w:rsidR="5F90F311">
              <w:t>and is now</w:t>
            </w:r>
            <w:r w:rsidR="0004645E">
              <w:t xml:space="preserve"> open as</w:t>
            </w:r>
            <w:r>
              <w:t xml:space="preserve"> a</w:t>
            </w:r>
            <w:r w:rsidR="00B76E4E">
              <w:t xml:space="preserve"> new</w:t>
            </w:r>
            <w:r w:rsidR="6C36DBBC">
              <w:t>,</w:t>
            </w:r>
            <w:r>
              <w:t xml:space="preserve"> bright and contemporary space</w:t>
            </w:r>
            <w:r w:rsidR="00B76E4E">
              <w:t xml:space="preserve"> for students, staff and friends of the University</w:t>
            </w:r>
            <w:r>
              <w:t xml:space="preserve">. Members </w:t>
            </w:r>
            <w:r w:rsidR="0004645E">
              <w:t>are welco</w:t>
            </w:r>
            <w:r w:rsidR="00B76E4E">
              <w:t xml:space="preserve">me to visit and enjoy a delicious hot meal or enjoy a drink whilst overlooking the river and </w:t>
            </w:r>
            <w:proofErr w:type="spellStart"/>
            <w:r w:rsidR="00B76E4E">
              <w:t>Chandos</w:t>
            </w:r>
            <w:proofErr w:type="spellEnd"/>
            <w:r w:rsidR="00B76E4E">
              <w:t xml:space="preserve"> park.</w:t>
            </w:r>
          </w:p>
        </w:tc>
      </w:tr>
      <w:tr w:rsidR="0024349C" w14:paraId="62482A2A" w14:textId="77777777" w:rsidTr="2C4051FA">
        <w:trPr>
          <w:trHeight w:val="1355"/>
        </w:trPr>
        <w:tc>
          <w:tcPr>
            <w:tcW w:w="2263" w:type="dxa"/>
          </w:tcPr>
          <w:p w14:paraId="1737712A" w14:textId="77777777" w:rsidR="0024349C" w:rsidRDefault="00B76E4E" w:rsidP="00957ED1">
            <w:r>
              <w:t xml:space="preserve">Exercise Classes at the Health and Fitness centre. </w:t>
            </w:r>
          </w:p>
        </w:tc>
        <w:tc>
          <w:tcPr>
            <w:tcW w:w="6977" w:type="dxa"/>
          </w:tcPr>
          <w:p w14:paraId="44FD23EF" w14:textId="77777777" w:rsidR="0024349C" w:rsidRDefault="00B76E4E" w:rsidP="00957ED1">
            <w:r>
              <w:t xml:space="preserve">Exercise classes based on campus and usually reserved for staff and students are now available to PIF members. Fees will apply. </w:t>
            </w:r>
          </w:p>
          <w:p w14:paraId="3E587332" w14:textId="77777777" w:rsidR="00B76E4E" w:rsidRDefault="00B76E4E" w:rsidP="00957ED1">
            <w:r>
              <w:t>A timetable of classes and information on how to book you place will be released in the New Year.</w:t>
            </w:r>
          </w:p>
        </w:tc>
      </w:tr>
      <w:tr w:rsidR="0024349C" w14:paraId="1F0C4CD6" w14:textId="77777777" w:rsidTr="2C4051FA">
        <w:trPr>
          <w:trHeight w:val="1355"/>
        </w:trPr>
        <w:tc>
          <w:tcPr>
            <w:tcW w:w="2263" w:type="dxa"/>
          </w:tcPr>
          <w:p w14:paraId="058687C5" w14:textId="77777777" w:rsidR="0024349C" w:rsidRDefault="00B76E4E" w:rsidP="00957ED1">
            <w:r>
              <w:t xml:space="preserve">University Events. Seminars and talks. </w:t>
            </w:r>
          </w:p>
        </w:tc>
        <w:tc>
          <w:tcPr>
            <w:tcW w:w="6977" w:type="dxa"/>
          </w:tcPr>
          <w:p w14:paraId="1513435F" w14:textId="19F8375B" w:rsidR="0024349C" w:rsidRDefault="00E42F05" w:rsidP="00957ED1">
            <w:r>
              <w:t xml:space="preserve">Members will be </w:t>
            </w:r>
            <w:r w:rsidR="1E2AFD6F">
              <w:t>receiving</w:t>
            </w:r>
            <w:r>
              <w:t xml:space="preserve"> regular</w:t>
            </w:r>
            <w:r w:rsidR="00B76E4E">
              <w:t xml:space="preserve"> invitations to a number of University-wide events. Keep updated by regularly checking for emails from </w:t>
            </w:r>
            <w:hyperlink r:id="rId7">
              <w:r w:rsidR="00B76E4E" w:rsidRPr="2C4051FA">
                <w:rPr>
                  <w:rStyle w:val="Hyperlink"/>
                </w:rPr>
                <w:t>fmhs-pif@buckingham.ac.uk</w:t>
              </w:r>
            </w:hyperlink>
            <w:r w:rsidR="00B76E4E">
              <w:t xml:space="preserve"> </w:t>
            </w:r>
          </w:p>
        </w:tc>
      </w:tr>
    </w:tbl>
    <w:p w14:paraId="35EC5F7F" w14:textId="77777777" w:rsidR="0024349C" w:rsidRPr="00957ED1" w:rsidRDefault="0024349C" w:rsidP="00957ED1"/>
    <w:sectPr w:rsidR="0024349C" w:rsidRPr="00957ED1" w:rsidSect="005016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ED1"/>
    <w:rsid w:val="0004645E"/>
    <w:rsid w:val="0024349C"/>
    <w:rsid w:val="0038685D"/>
    <w:rsid w:val="0050164A"/>
    <w:rsid w:val="00615F67"/>
    <w:rsid w:val="008B76D0"/>
    <w:rsid w:val="008B7C4D"/>
    <w:rsid w:val="00957ED1"/>
    <w:rsid w:val="00B76E4E"/>
    <w:rsid w:val="00C963E3"/>
    <w:rsid w:val="00DA52C5"/>
    <w:rsid w:val="00E42F05"/>
    <w:rsid w:val="1E2AFD6F"/>
    <w:rsid w:val="2C4051FA"/>
    <w:rsid w:val="2E0C51BC"/>
    <w:rsid w:val="58463104"/>
    <w:rsid w:val="5E5E4F09"/>
    <w:rsid w:val="5F90F311"/>
    <w:rsid w:val="61DD4B70"/>
    <w:rsid w:val="6C36DBBC"/>
    <w:rsid w:val="76C56D60"/>
    <w:rsid w:val="7B449805"/>
    <w:rsid w:val="7CE5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71F17"/>
  <w15:chartTrackingRefBased/>
  <w15:docId w15:val="{3000DD18-6C14-4B53-A7CF-26F2E5EF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4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76E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7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6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fmhs-pif@buckingham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010FF4CE6FCF43B8B8B06B068EE695" ma:contentTypeVersion="12" ma:contentTypeDescription="Create a new document." ma:contentTypeScope="" ma:versionID="dc0ada59dea9d4a39c6637c5a81c64bc">
  <xsd:schema xmlns:xsd="http://www.w3.org/2001/XMLSchema" xmlns:xs="http://www.w3.org/2001/XMLSchema" xmlns:p="http://schemas.microsoft.com/office/2006/metadata/properties" xmlns:ns3="c71d8b8c-8de7-4e05-8e72-bdeb89fed558" xmlns:ns4="edd488ed-8f67-4284-85ac-7e138c6a1f70" targetNamespace="http://schemas.microsoft.com/office/2006/metadata/properties" ma:root="true" ma:fieldsID="633e9385bbe1cee8d14eaf8138cda8f2" ns3:_="" ns4:_="">
    <xsd:import namespace="c71d8b8c-8de7-4e05-8e72-bdeb89fed558"/>
    <xsd:import namespace="edd488ed-8f67-4284-85ac-7e138c6a1f7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d8b8c-8de7-4e05-8e72-bdeb89fed5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488ed-8f67-4284-85ac-7e138c6a1f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2A379A-A211-4739-9753-955A60AF3B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2BA7FF-D837-48A3-BB89-D85862D638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BC34EB-9F06-43B6-980A-56C2AF1B4B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d8b8c-8de7-4e05-8e72-bdeb89fed558"/>
    <ds:schemaRef ds:uri="edd488ed-8f67-4284-85ac-7e138c6a1f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Buckingham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Lissimore</dc:creator>
  <cp:keywords/>
  <dc:description/>
  <cp:lastModifiedBy>Elizabeth Lissimore</cp:lastModifiedBy>
  <cp:revision>3</cp:revision>
  <cp:lastPrinted>2021-12-02T13:33:00Z</cp:lastPrinted>
  <dcterms:created xsi:type="dcterms:W3CDTF">2022-02-09T13:37:00Z</dcterms:created>
  <dcterms:modified xsi:type="dcterms:W3CDTF">2022-05-05T10:04:00Z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0x01010023010FF4CE6FCF43B8B8B06B068EE695</vt:lpwstr>
  </property>
</Properties>
</file>